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widowControl w:val="0"/>
        <w:spacing w:after="0" w:before="35" w:line="240" w:lineRule="auto"/>
        <w:ind w:right="-7.795275590551114"/>
        <w:jc w:val="center"/>
        <w:rPr>
          <w:rFonts w:ascii="Times New Roman" w:cs="Times New Roman" w:eastAsia="Times New Roman" w:hAnsi="Times New Roman"/>
          <w:i w:val="1"/>
          <w:iCs w:val="1"/>
          <w:sz w:val="74"/>
          <w:szCs w:val="74"/>
        </w:rPr>
      </w:pPr>
      <w:r w:rsidDel="00000000" w:rsidR="00000000" w:rsidRPr="00000000">
        <w:rPr>
          <w:rFonts w:ascii="Pinyon Script" w:cs="Pinyon Script" w:eastAsia="Pinyon Script" w:hAnsi="Pinyon Script"/>
          <w:i w:val="1"/>
          <w:iCs w:val="1"/>
          <w:sz w:val="64"/>
          <w:szCs w:val="64"/>
          <w:rtl w:val="0"/>
        </w:rPr>
        <w:t xml:space="preserve">Istituto comprensivo “Arbe -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Anno scolastico 20……\20……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Progetto per l’ ampliamento  dell’offerta formativa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Plesso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 Infanzia Gatti \  Primaria Fabbri\  Poerio \ Secondaria “ Falcone Borsellino”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Descrizione del progetto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(specificare se se previste uscite 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Obiettivi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Periodo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primo / secondo quadrimestre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mese/i ……………….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Durata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 ore per classe …..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 ore complessive del progetto……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Spazi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Aula …………………..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interclasse ……………..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laboratorio……………..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Palestra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Extracurricolare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inserito nel PTOF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si/no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si/no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coinvolti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 esterno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 / no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(specificare le competenze richieste)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Costi previsti a carico delle famiglie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Gratuito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€ …….</w:t>
            </w:r>
          </w:p>
        </w:tc>
      </w:tr>
    </w:tbl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docente referente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inyon Scrip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