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  <w:iCs w:val="1"/>
          <w:color w:val="ff0000"/>
        </w:rPr>
      </w:pPr>
      <w:r w:rsidDel="00000000" w:rsidR="00000000" w:rsidRPr="00000000">
        <w:rPr>
          <w:i w:val="1"/>
          <w:iCs w:val="1"/>
          <w:color w:val="ff0000"/>
          <w:rtl w:val="0"/>
        </w:rPr>
        <w:t xml:space="preserve">Selezionare le voci che interessano ed eliminare le altre</w:t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widowControl w:val="0"/>
        <w:spacing w:after="0" w:before="35" w:line="240" w:lineRule="auto"/>
        <w:ind w:right="-7.795275590551114"/>
        <w:jc w:val="center"/>
        <w:rPr>
          <w:rFonts w:ascii="Times New Roman" w:cs="Times New Roman" w:eastAsia="Times New Roman" w:hAnsi="Times New Roman"/>
          <w:i w:val="1"/>
          <w:iCs w:val="1"/>
          <w:sz w:val="74"/>
          <w:szCs w:val="74"/>
        </w:rPr>
      </w:pPr>
      <w:r w:rsidDel="00000000" w:rsidR="00000000" w:rsidRPr="00000000">
        <w:rPr>
          <w:rFonts w:ascii="Pinyon Script" w:cs="Pinyon Script" w:eastAsia="Pinyon Script" w:hAnsi="Pinyon Script"/>
          <w:i w:val="1"/>
          <w:iCs w:val="1"/>
          <w:sz w:val="64"/>
          <w:szCs w:val="64"/>
          <w:rtl w:val="0"/>
        </w:rPr>
        <w:t xml:space="preserve">Istituto comprensivo “Arbe - Zara”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Scuola  Infanzia Gatti \  Primaria Fabbri\  Poerio \ Secondaria “ Falcone Borsellino”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Dipartimento ambito linguistico \ lingue straniere \ Scientifico matematico \Sostegno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Verbale n.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Il giorno …………………… alle ore ………………… , regolarmente convocato si riunisce il ………………………………………………..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Presenti: …………………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Assenti: ………………………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Capodipartimento: ……………..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ODG.: ……………………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Discussione: …………………..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La seduta è tolta alle ore ………………….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  <w:t xml:space="preserve">Il Coordinatore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inyon Script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