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173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173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Comprensivo ArbeZara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173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41" w:lineRule="auto"/>
        <w:ind w:firstLine="252"/>
        <w:rPr/>
      </w:pPr>
      <w:r w:rsidDel="00000000" w:rsidR="00000000" w:rsidRPr="00000000">
        <w:rPr>
          <w:rtl w:val="0"/>
        </w:rPr>
        <w:t xml:space="preserve">OGGETTO: DICHIARAZIONE di disponibilità dei Docenti</w:t>
      </w:r>
    </w:p>
    <w:p w:rsidR="00000000" w:rsidDel="00000000" w:rsidP="00000000" w:rsidRDefault="00000000" w:rsidRPr="00000000" w14:paraId="00000005">
      <w:pPr>
        <w:spacing w:before="6" w:lineRule="auto"/>
        <w:ind w:left="172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accompagnamento alunni Visite didattiche /formative –</w:t>
      </w:r>
    </w:p>
    <w:p w:rsidR="00000000" w:rsidDel="00000000" w:rsidP="00000000" w:rsidRDefault="00000000" w:rsidRPr="00000000" w14:paraId="00000006">
      <w:pPr>
        <w:pStyle w:val="Heading1"/>
        <w:ind w:left="1729" w:firstLine="0"/>
        <w:rPr/>
      </w:pPr>
      <w:r w:rsidDel="00000000" w:rsidR="00000000" w:rsidRPr="00000000">
        <w:rPr>
          <w:rtl w:val="0"/>
        </w:rPr>
        <w:t xml:space="preserve">Viaggi di istruzione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02"/>
          <w:tab w:val="left" w:leader="none" w:pos="9968"/>
          <w:tab w:val="left" w:leader="none" w:pos="10054"/>
          <w:tab w:val="left" w:leader="none" w:pos="10102"/>
        </w:tabs>
        <w:spacing w:after="0" w:before="100" w:line="350" w:lineRule="auto"/>
        <w:ind w:left="252" w:right="114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sottoscritta/a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docente di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classi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Sezione/i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Scuola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7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636"/>
          <w:tab w:val="left" w:leader="none" w:pos="9900"/>
        </w:tabs>
        <w:spacing w:after="0" w:before="0" w:line="240" w:lineRule="auto"/>
        <w:ind w:left="0" w:right="10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di essere disponibile ad accompagnare gli alunni della classe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6"/>
          <w:tab w:val="left" w:leader="none" w:pos="6400"/>
        </w:tabs>
        <w:spacing w:after="0" w:before="1" w:line="240" w:lineRule="auto"/>
        <w:ind w:left="50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la</w:t>
        <w:tab/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 didattico/formativa</w:t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Viaggio di istruzione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91"/>
          <w:tab w:val="left" w:leader="none" w:pos="9787"/>
        </w:tabs>
        <w:spacing w:after="0" w:before="406" w:line="240" w:lineRule="auto"/>
        <w:ind w:left="50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giorno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giorno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50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avente come meta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1828" y="3779365"/>
                          <a:ext cx="5808345" cy="1270"/>
                        </a:xfrm>
                        <a:custGeom>
                          <a:rect b="b" l="l" r="r" t="t"/>
                          <a:pathLst>
                            <a:path extrusionOk="0" h="120000" w="9147">
                              <a:moveTo>
                                <a:pt x="0" y="0"/>
                              </a:moveTo>
                              <a:lnTo>
                                <a:pt x="914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100" w:line="291" w:lineRule="auto"/>
        <w:ind w:left="481" w:right="0" w:hanging="23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dell’obbligo di vigilanza attenta e assidua a tutela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dell’incolumità degli alunni, con l’assunzione delle responsabilità di cui all’Art. 2047 del Codice Civile integrato dalla norma di cui all’Art. 61 della legge 11/07/80 n. 312, che limita la responsabilità patrimoniale del personale della scuola ai solo casi di dolo e grave colpa;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0" w:line="237" w:lineRule="auto"/>
        <w:ind w:left="481" w:right="1034" w:hanging="22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dell’obbligo di vigilanza attenta e assidua al fine di evitare danni al patrimonio artistico oggetto della visita e/o viaggio di istruzione (Circolare Ministeriale n. 291 del 14/10/92 ).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40"/>
        </w:tabs>
        <w:spacing w:after="0" w:before="0" w:line="240" w:lineRule="auto"/>
        <w:ind w:left="42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Milano lì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2157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Docente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6990" y="3779365"/>
                          <a:ext cx="1938020" cy="1270"/>
                        </a:xfrm>
                        <a:custGeom>
                          <a:rect b="b" l="l" r="r" t="t"/>
                          <a:pathLst>
                            <a:path extrusionOk="0" h="120000" w="3052">
                              <a:moveTo>
                                <a:pt x="0" y="0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50" w:w="11900" w:orient="portrait"/>
      <w:pgMar w:bottom="280" w:top="1600" w:left="88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 Unicode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81" w:hanging="228.99999999999997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1453" w:hanging="229"/>
      </w:pPr>
      <w:rPr/>
    </w:lvl>
    <w:lvl w:ilvl="2">
      <w:start w:val="0"/>
      <w:numFmt w:val="bullet"/>
      <w:lvlText w:val="•"/>
      <w:lvlJc w:val="left"/>
      <w:pPr>
        <w:ind w:left="2427" w:hanging="229"/>
      </w:pPr>
      <w:rPr/>
    </w:lvl>
    <w:lvl w:ilvl="3">
      <w:start w:val="0"/>
      <w:numFmt w:val="bullet"/>
      <w:lvlText w:val="•"/>
      <w:lvlJc w:val="left"/>
      <w:pPr>
        <w:ind w:left="3401" w:hanging="228.99999999999955"/>
      </w:pPr>
      <w:rPr/>
    </w:lvl>
    <w:lvl w:ilvl="4">
      <w:start w:val="0"/>
      <w:numFmt w:val="bullet"/>
      <w:lvlText w:val="•"/>
      <w:lvlJc w:val="left"/>
      <w:pPr>
        <w:ind w:left="4375" w:hanging="229"/>
      </w:pPr>
      <w:rPr/>
    </w:lvl>
    <w:lvl w:ilvl="5">
      <w:start w:val="0"/>
      <w:numFmt w:val="bullet"/>
      <w:lvlText w:val="•"/>
      <w:lvlJc w:val="left"/>
      <w:pPr>
        <w:ind w:left="5349" w:hanging="229"/>
      </w:pPr>
      <w:rPr/>
    </w:lvl>
    <w:lvl w:ilvl="6">
      <w:start w:val="0"/>
      <w:numFmt w:val="bullet"/>
      <w:lvlText w:val="•"/>
      <w:lvlJc w:val="left"/>
      <w:pPr>
        <w:ind w:left="6323" w:hanging="229"/>
      </w:pPr>
      <w:rPr/>
    </w:lvl>
    <w:lvl w:ilvl="7">
      <w:start w:val="0"/>
      <w:numFmt w:val="bullet"/>
      <w:lvlText w:val="•"/>
      <w:lvlJc w:val="left"/>
      <w:pPr>
        <w:ind w:left="7297" w:hanging="228.9999999999991"/>
      </w:pPr>
      <w:rPr/>
    </w:lvl>
    <w:lvl w:ilvl="8">
      <w:start w:val="0"/>
      <w:numFmt w:val="bullet"/>
      <w:lvlText w:val="•"/>
      <w:lvlJc w:val="left"/>
      <w:pPr>
        <w:ind w:left="8271" w:hanging="22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5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Verdana" w:cs="Verdana" w:eastAsia="Verdana" w:hAnsi="Verdana"/>
      <w:lang w:val="it-IT"/>
    </w:rPr>
  </w:style>
  <w:style w:type="paragraph" w:styleId="Titolo1">
    <w:name w:val="heading 1"/>
    <w:basedOn w:val="Normale"/>
    <w:uiPriority w:val="1"/>
    <w:qFormat w:val="1"/>
    <w:pPr>
      <w:spacing w:before="1"/>
      <w:ind w:left="252"/>
      <w:outlineLvl w:val="0"/>
    </w:pPr>
    <w:rPr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481" w:hanging="23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y1Y97zHPbqZB7Oj22a6teaxmQ==">CgMxLjAaJgoBMBIhCh8IB0IbCgdWZXJkYW5hEhBBcmlhbCBVbmljb2RlIE1TGiYKATESIQofCAdCGwoHVmVyZGFuYRIQQXJpYWwgVW5pY29kZSBNUzIIaC5namRneHM4AHIhMXBGVTF1LU5vX2hYZzZfLXQzZVNLNGFyTXdRZmpxQ1Qw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2022-12-20T12:35:00Z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